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4F" w:rsidRPr="00DA7B8C" w:rsidRDefault="00335D4F" w:rsidP="00335D4F">
      <w:pPr>
        <w:autoSpaceDE w:val="0"/>
        <w:autoSpaceDN w:val="0"/>
        <w:adjustRightInd w:val="0"/>
        <w:spacing w:after="0" w:line="240" w:lineRule="auto"/>
        <w:rPr>
          <w:rFonts w:ascii="Antenna-Bold" w:hAnsi="Antenna-Bold" w:cs="Antenna-Bold"/>
          <w:b/>
          <w:bCs/>
          <w:sz w:val="24"/>
          <w:szCs w:val="24"/>
        </w:rPr>
      </w:pPr>
      <w:r w:rsidRPr="00DA7B8C">
        <w:rPr>
          <w:rFonts w:ascii="Antenna-Bold" w:hAnsi="Antenna-Bold" w:cs="Antenna-Bold"/>
          <w:b/>
          <w:bCs/>
          <w:sz w:val="24"/>
          <w:szCs w:val="24"/>
        </w:rPr>
        <w:t>Tableau de l’évolution du recouvrement des re</w:t>
      </w:r>
      <w:r>
        <w:rPr>
          <w:rFonts w:ascii="Antenna-Bold" w:hAnsi="Antenna-Bold" w:cs="Antenna-Bold"/>
          <w:b/>
          <w:bCs/>
          <w:sz w:val="24"/>
          <w:szCs w:val="24"/>
        </w:rPr>
        <w:t>devances dans les communes cible</w:t>
      </w:r>
      <w:r w:rsidRPr="00DA7B8C">
        <w:rPr>
          <w:rFonts w:ascii="Antenna-Bold" w:hAnsi="Antenna-Bold" w:cs="Antenna-Bold"/>
          <w:b/>
          <w:bCs/>
          <w:sz w:val="24"/>
          <w:szCs w:val="24"/>
        </w:rPr>
        <w:t>s</w:t>
      </w:r>
    </w:p>
    <w:p w:rsidR="00335D4F" w:rsidRPr="00DA7B8C" w:rsidRDefault="00335D4F" w:rsidP="00335D4F">
      <w:pPr>
        <w:autoSpaceDE w:val="0"/>
        <w:autoSpaceDN w:val="0"/>
        <w:adjustRightInd w:val="0"/>
        <w:spacing w:after="0" w:line="240" w:lineRule="auto"/>
        <w:rPr>
          <w:rFonts w:ascii="Antenna-Bold" w:hAnsi="Antenna-Bold" w:cs="Antenna-Bold"/>
          <w:b/>
          <w:bCs/>
          <w:sz w:val="16"/>
          <w:szCs w:val="16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2037"/>
        <w:gridCol w:w="934"/>
        <w:gridCol w:w="910"/>
        <w:gridCol w:w="1230"/>
        <w:gridCol w:w="1353"/>
        <w:gridCol w:w="1624"/>
        <w:gridCol w:w="1518"/>
      </w:tblGrid>
      <w:tr w:rsidR="00335D4F" w:rsidTr="00F90B3C">
        <w:tc>
          <w:tcPr>
            <w:tcW w:w="2971" w:type="dxa"/>
            <w:gridSpan w:val="2"/>
          </w:tcPr>
          <w:p w:rsidR="00335D4F" w:rsidRPr="008E695F" w:rsidRDefault="00335D4F" w:rsidP="00F90B3C">
            <w:pPr>
              <w:jc w:val="both"/>
              <w:rPr>
                <w:rFonts w:ascii="Helvetica" w:hAnsi="Helvetica"/>
                <w:b/>
                <w:lang w:val="en-US"/>
              </w:rPr>
            </w:pPr>
            <w:r w:rsidRPr="008E695F">
              <w:rPr>
                <w:rFonts w:ascii="Helvetica" w:hAnsi="Helvetica"/>
                <w:b/>
              </w:rPr>
              <w:t>CO</w:t>
            </w:r>
            <w:r w:rsidRPr="008E695F">
              <w:rPr>
                <w:rFonts w:ascii="Helvetica" w:hAnsi="Helvetica"/>
                <w:b/>
                <w:lang w:val="en-US"/>
              </w:rPr>
              <w:t>MMUNES</w:t>
            </w:r>
          </w:p>
        </w:tc>
        <w:tc>
          <w:tcPr>
            <w:tcW w:w="910" w:type="dxa"/>
          </w:tcPr>
          <w:p w:rsidR="00335D4F" w:rsidRPr="008E695F" w:rsidRDefault="00335D4F" w:rsidP="00F90B3C">
            <w:pPr>
              <w:jc w:val="both"/>
              <w:rPr>
                <w:rFonts w:ascii="Helvetica" w:hAnsi="Helvetica"/>
                <w:b/>
              </w:rPr>
            </w:pPr>
            <w:proofErr w:type="spellStart"/>
            <w:r w:rsidRPr="008E695F">
              <w:rPr>
                <w:rFonts w:ascii="Helvetica" w:hAnsi="Helvetica" w:cs="Antenna-Medium"/>
                <w:b/>
                <w:sz w:val="24"/>
                <w:szCs w:val="24"/>
              </w:rPr>
              <w:t>Kérou</w:t>
            </w:r>
            <w:proofErr w:type="spellEnd"/>
          </w:p>
        </w:tc>
        <w:tc>
          <w:tcPr>
            <w:tcW w:w="1230" w:type="dxa"/>
          </w:tcPr>
          <w:p w:rsidR="00335D4F" w:rsidRPr="008E695F" w:rsidRDefault="00335D4F" w:rsidP="00F90B3C">
            <w:pPr>
              <w:jc w:val="both"/>
              <w:rPr>
                <w:rFonts w:ascii="Helvetica" w:hAnsi="Helvetica"/>
                <w:b/>
              </w:rPr>
            </w:pPr>
            <w:proofErr w:type="spellStart"/>
            <w:r w:rsidRPr="008E695F">
              <w:rPr>
                <w:rFonts w:ascii="Helvetica" w:hAnsi="Helvetica" w:cs="Antenna-Medium"/>
                <w:b/>
                <w:sz w:val="24"/>
                <w:szCs w:val="24"/>
              </w:rPr>
              <w:t>Péhunco</w:t>
            </w:r>
            <w:proofErr w:type="spellEnd"/>
          </w:p>
        </w:tc>
        <w:tc>
          <w:tcPr>
            <w:tcW w:w="1353" w:type="dxa"/>
          </w:tcPr>
          <w:p w:rsidR="00335D4F" w:rsidRPr="008E695F" w:rsidRDefault="00335D4F" w:rsidP="00F90B3C">
            <w:pPr>
              <w:jc w:val="both"/>
              <w:rPr>
                <w:rFonts w:ascii="Helvetica" w:hAnsi="Helvetica"/>
                <w:b/>
              </w:rPr>
            </w:pPr>
            <w:proofErr w:type="spellStart"/>
            <w:r w:rsidRPr="008E695F">
              <w:rPr>
                <w:rFonts w:ascii="Helvetica" w:hAnsi="Helvetica" w:cs="Antenna-Medium"/>
                <w:b/>
              </w:rPr>
              <w:t>Boukombé</w:t>
            </w:r>
            <w:proofErr w:type="spellEnd"/>
          </w:p>
        </w:tc>
        <w:tc>
          <w:tcPr>
            <w:tcW w:w="1624" w:type="dxa"/>
          </w:tcPr>
          <w:p w:rsidR="00335D4F" w:rsidRPr="008E695F" w:rsidRDefault="00335D4F" w:rsidP="00F90B3C">
            <w:pPr>
              <w:jc w:val="both"/>
              <w:rPr>
                <w:rFonts w:ascii="Helvetica" w:hAnsi="Helvetica"/>
                <w:b/>
              </w:rPr>
            </w:pPr>
            <w:proofErr w:type="spellStart"/>
            <w:r w:rsidRPr="008E695F">
              <w:rPr>
                <w:rFonts w:ascii="Helvetica" w:hAnsi="Helvetica"/>
                <w:b/>
              </w:rPr>
              <w:t>Cobly</w:t>
            </w:r>
            <w:proofErr w:type="spellEnd"/>
            <w:r w:rsidRPr="008E695F">
              <w:rPr>
                <w:rFonts w:ascii="Helvetica" w:hAnsi="Helvetica"/>
                <w:b/>
              </w:rPr>
              <w:t xml:space="preserve"> </w:t>
            </w:r>
          </w:p>
        </w:tc>
        <w:tc>
          <w:tcPr>
            <w:tcW w:w="1518" w:type="dxa"/>
          </w:tcPr>
          <w:p w:rsidR="00335D4F" w:rsidRPr="008E695F" w:rsidRDefault="00335D4F" w:rsidP="00F90B3C">
            <w:pPr>
              <w:jc w:val="both"/>
              <w:rPr>
                <w:rFonts w:ascii="Helvetica" w:hAnsi="Helvetica"/>
                <w:b/>
              </w:rPr>
            </w:pPr>
            <w:r w:rsidRPr="008E695F">
              <w:rPr>
                <w:rFonts w:ascii="Helvetica" w:hAnsi="Helvetica"/>
                <w:b/>
              </w:rPr>
              <w:t>Djougou</w:t>
            </w:r>
          </w:p>
        </w:tc>
      </w:tr>
      <w:tr w:rsidR="00335D4F" w:rsidTr="00F90B3C">
        <w:tc>
          <w:tcPr>
            <w:tcW w:w="2971" w:type="dxa"/>
            <w:gridSpan w:val="2"/>
          </w:tcPr>
          <w:p w:rsidR="00335D4F" w:rsidRPr="008E695F" w:rsidRDefault="00335D4F" w:rsidP="00F90B3C">
            <w:pPr>
              <w:jc w:val="both"/>
              <w:rPr>
                <w:rFonts w:ascii="Helvetica" w:hAnsi="Helvetica"/>
              </w:rPr>
            </w:pPr>
            <w:r w:rsidRPr="008E695F">
              <w:rPr>
                <w:rFonts w:ascii="Helvetica" w:hAnsi="Helvetica" w:cs="Antenna-Medium"/>
                <w:sz w:val="16"/>
                <w:szCs w:val="16"/>
              </w:rPr>
              <w:t>Année d’installation de l’ACEP</w:t>
            </w:r>
          </w:p>
        </w:tc>
        <w:tc>
          <w:tcPr>
            <w:tcW w:w="910" w:type="dxa"/>
          </w:tcPr>
          <w:p w:rsidR="00335D4F" w:rsidRPr="008E695F" w:rsidRDefault="00335D4F" w:rsidP="00F90B3C">
            <w:pPr>
              <w:jc w:val="both"/>
              <w:rPr>
                <w:rFonts w:ascii="Helvetica" w:hAnsi="Helvetica" w:cs="Antenna-Medium"/>
                <w:sz w:val="24"/>
                <w:szCs w:val="24"/>
              </w:rPr>
            </w:pPr>
            <w:r w:rsidRPr="008E695F">
              <w:rPr>
                <w:rFonts w:ascii="Helvetica" w:hAnsi="Helvetica" w:cs="Antenna-Medium"/>
                <w:sz w:val="24"/>
                <w:szCs w:val="24"/>
              </w:rPr>
              <w:t>2012</w:t>
            </w:r>
          </w:p>
        </w:tc>
        <w:tc>
          <w:tcPr>
            <w:tcW w:w="1230" w:type="dxa"/>
          </w:tcPr>
          <w:p w:rsidR="00335D4F" w:rsidRPr="008E695F" w:rsidRDefault="00335D4F" w:rsidP="00F90B3C">
            <w:pPr>
              <w:jc w:val="both"/>
              <w:rPr>
                <w:rFonts w:ascii="Helvetica" w:hAnsi="Helvetica" w:cs="Antenna-Medium"/>
                <w:sz w:val="24"/>
                <w:szCs w:val="24"/>
              </w:rPr>
            </w:pPr>
            <w:r w:rsidRPr="008E695F">
              <w:rPr>
                <w:rFonts w:ascii="Helvetica" w:hAnsi="Helvetica" w:cs="Antenna-Medium"/>
                <w:sz w:val="24"/>
                <w:szCs w:val="24"/>
              </w:rPr>
              <w:t>2012</w:t>
            </w:r>
          </w:p>
        </w:tc>
        <w:tc>
          <w:tcPr>
            <w:tcW w:w="1353" w:type="dxa"/>
          </w:tcPr>
          <w:p w:rsidR="00335D4F" w:rsidRPr="008E695F" w:rsidRDefault="00335D4F" w:rsidP="00F90B3C">
            <w:pPr>
              <w:jc w:val="both"/>
              <w:rPr>
                <w:rFonts w:ascii="Helvetica" w:hAnsi="Helvetica" w:cs="Antenna-Medium"/>
              </w:rPr>
            </w:pPr>
            <w:r w:rsidRPr="008E695F">
              <w:rPr>
                <w:rFonts w:ascii="Helvetica" w:hAnsi="Helvetica" w:cs="Antenna-Medium"/>
              </w:rPr>
              <w:t>2013</w:t>
            </w:r>
          </w:p>
        </w:tc>
        <w:tc>
          <w:tcPr>
            <w:tcW w:w="1624" w:type="dxa"/>
          </w:tcPr>
          <w:p w:rsidR="00335D4F" w:rsidRPr="008E695F" w:rsidRDefault="00335D4F" w:rsidP="00F90B3C">
            <w:pPr>
              <w:jc w:val="both"/>
              <w:rPr>
                <w:rFonts w:ascii="Helvetica" w:hAnsi="Helvetica"/>
              </w:rPr>
            </w:pPr>
            <w:r w:rsidRPr="008E695F">
              <w:rPr>
                <w:rFonts w:ascii="Helvetica" w:hAnsi="Helvetica"/>
              </w:rPr>
              <w:t>2013</w:t>
            </w:r>
          </w:p>
        </w:tc>
        <w:tc>
          <w:tcPr>
            <w:tcW w:w="1518" w:type="dxa"/>
          </w:tcPr>
          <w:p w:rsidR="00335D4F" w:rsidRPr="008E695F" w:rsidRDefault="00335D4F" w:rsidP="00F90B3C">
            <w:pPr>
              <w:jc w:val="both"/>
              <w:rPr>
                <w:rFonts w:ascii="Helvetica" w:hAnsi="Helvetica"/>
              </w:rPr>
            </w:pPr>
            <w:r w:rsidRPr="008E695F">
              <w:rPr>
                <w:rFonts w:ascii="Helvetica" w:hAnsi="Helvetica"/>
              </w:rPr>
              <w:t>2013</w:t>
            </w:r>
          </w:p>
        </w:tc>
      </w:tr>
      <w:tr w:rsidR="00335D4F" w:rsidTr="00F90B3C">
        <w:tc>
          <w:tcPr>
            <w:tcW w:w="2971" w:type="dxa"/>
            <w:gridSpan w:val="2"/>
          </w:tcPr>
          <w:p w:rsidR="00335D4F" w:rsidRPr="008E695F" w:rsidRDefault="00335D4F" w:rsidP="00F90B3C">
            <w:pPr>
              <w:autoSpaceDE w:val="0"/>
              <w:autoSpaceDN w:val="0"/>
              <w:adjustRightInd w:val="0"/>
              <w:rPr>
                <w:rFonts w:ascii="Helvetica" w:hAnsi="Helvetica" w:cs="Antenna-Medium"/>
                <w:sz w:val="18"/>
                <w:szCs w:val="18"/>
              </w:rPr>
            </w:pPr>
            <w:r w:rsidRPr="008E695F">
              <w:rPr>
                <w:rFonts w:ascii="Helvetica" w:hAnsi="Helvetica" w:cs="Antenna-Medium"/>
                <w:sz w:val="18"/>
                <w:szCs w:val="18"/>
              </w:rPr>
              <w:t>% des femmes</w:t>
            </w:r>
            <w:r>
              <w:rPr>
                <w:rFonts w:ascii="Helvetica" w:hAnsi="Helvetica" w:cs="Antenna-Medium"/>
                <w:sz w:val="18"/>
                <w:szCs w:val="18"/>
              </w:rPr>
              <w:t xml:space="preserve">  </w:t>
            </w:r>
            <w:r w:rsidRPr="008E695F">
              <w:rPr>
                <w:rFonts w:ascii="Helvetica" w:hAnsi="Helvetica" w:cs="Antenna-Medium"/>
                <w:sz w:val="18"/>
                <w:szCs w:val="18"/>
              </w:rPr>
              <w:t>Membres ACEP</w:t>
            </w:r>
          </w:p>
          <w:p w:rsidR="00335D4F" w:rsidRPr="008E695F" w:rsidRDefault="00335D4F" w:rsidP="00F90B3C">
            <w:pPr>
              <w:jc w:val="both"/>
              <w:rPr>
                <w:rFonts w:ascii="Helvetica" w:hAnsi="Helvetica" w:cs="Antenna-Medium"/>
                <w:sz w:val="16"/>
                <w:szCs w:val="16"/>
              </w:rPr>
            </w:pPr>
          </w:p>
        </w:tc>
        <w:tc>
          <w:tcPr>
            <w:tcW w:w="910" w:type="dxa"/>
          </w:tcPr>
          <w:p w:rsidR="00335D4F" w:rsidRPr="008E695F" w:rsidRDefault="00335D4F" w:rsidP="00F90B3C">
            <w:pPr>
              <w:jc w:val="both"/>
              <w:rPr>
                <w:rFonts w:ascii="Helvetica" w:hAnsi="Helvetica" w:cs="Antenna-Medium"/>
                <w:sz w:val="24"/>
                <w:szCs w:val="24"/>
              </w:rPr>
            </w:pPr>
            <w:r w:rsidRPr="008E695F">
              <w:rPr>
                <w:rFonts w:ascii="Helvetica" w:hAnsi="Helvetica" w:cs="Antenna-Medium"/>
                <w:sz w:val="24"/>
                <w:szCs w:val="24"/>
              </w:rPr>
              <w:t>43</w:t>
            </w:r>
          </w:p>
        </w:tc>
        <w:tc>
          <w:tcPr>
            <w:tcW w:w="1230" w:type="dxa"/>
          </w:tcPr>
          <w:p w:rsidR="00335D4F" w:rsidRPr="008E695F" w:rsidRDefault="00335D4F" w:rsidP="00F90B3C">
            <w:pPr>
              <w:jc w:val="both"/>
              <w:rPr>
                <w:rFonts w:ascii="Helvetica" w:hAnsi="Helvetica" w:cs="Antenna-Medium"/>
                <w:sz w:val="24"/>
                <w:szCs w:val="24"/>
              </w:rPr>
            </w:pPr>
            <w:r w:rsidRPr="008E695F">
              <w:rPr>
                <w:rFonts w:ascii="Helvetica" w:hAnsi="Helvetica" w:cs="Antenna-Medium"/>
                <w:sz w:val="24"/>
                <w:szCs w:val="24"/>
              </w:rPr>
              <w:t>57</w:t>
            </w:r>
          </w:p>
        </w:tc>
        <w:tc>
          <w:tcPr>
            <w:tcW w:w="1353" w:type="dxa"/>
          </w:tcPr>
          <w:p w:rsidR="00335D4F" w:rsidRPr="008E695F" w:rsidRDefault="00335D4F" w:rsidP="00F90B3C">
            <w:pPr>
              <w:jc w:val="both"/>
              <w:rPr>
                <w:rFonts w:ascii="Helvetica" w:hAnsi="Helvetica" w:cs="Antenna-Medium"/>
              </w:rPr>
            </w:pPr>
            <w:r w:rsidRPr="008E695F">
              <w:rPr>
                <w:rFonts w:ascii="Helvetica" w:hAnsi="Helvetica" w:cs="Antenna-Medium"/>
              </w:rPr>
              <w:t>40</w:t>
            </w:r>
          </w:p>
        </w:tc>
        <w:tc>
          <w:tcPr>
            <w:tcW w:w="1624" w:type="dxa"/>
          </w:tcPr>
          <w:p w:rsidR="00335D4F" w:rsidRPr="008E695F" w:rsidRDefault="00335D4F" w:rsidP="00F90B3C">
            <w:pPr>
              <w:jc w:val="both"/>
              <w:rPr>
                <w:rFonts w:ascii="Helvetica" w:hAnsi="Helvetica"/>
              </w:rPr>
            </w:pPr>
            <w:r w:rsidRPr="008E695F">
              <w:rPr>
                <w:rFonts w:ascii="Helvetica" w:hAnsi="Helvetica"/>
              </w:rPr>
              <w:t>43</w:t>
            </w:r>
          </w:p>
        </w:tc>
        <w:tc>
          <w:tcPr>
            <w:tcW w:w="1518" w:type="dxa"/>
          </w:tcPr>
          <w:p w:rsidR="00335D4F" w:rsidRPr="008E695F" w:rsidRDefault="00335D4F" w:rsidP="00F90B3C">
            <w:pPr>
              <w:jc w:val="both"/>
              <w:rPr>
                <w:rFonts w:ascii="Helvetica" w:hAnsi="Helvetica"/>
              </w:rPr>
            </w:pPr>
            <w:r w:rsidRPr="008E695F">
              <w:rPr>
                <w:rFonts w:ascii="Helvetica" w:hAnsi="Helvetica"/>
              </w:rPr>
              <w:t>44</w:t>
            </w:r>
          </w:p>
        </w:tc>
      </w:tr>
      <w:tr w:rsidR="00335D4F" w:rsidTr="00F90B3C">
        <w:tc>
          <w:tcPr>
            <w:tcW w:w="2037" w:type="dxa"/>
            <w:vMerge w:val="restart"/>
          </w:tcPr>
          <w:p w:rsidR="00335D4F" w:rsidRPr="008E695F" w:rsidRDefault="00335D4F" w:rsidP="00F90B3C">
            <w:pPr>
              <w:autoSpaceDE w:val="0"/>
              <w:autoSpaceDN w:val="0"/>
              <w:adjustRightInd w:val="0"/>
              <w:jc w:val="both"/>
              <w:rPr>
                <w:rFonts w:ascii="Helvetica" w:hAnsi="Helvetica" w:cs="Antenna-Medium"/>
                <w:sz w:val="16"/>
                <w:szCs w:val="16"/>
              </w:rPr>
            </w:pPr>
            <w:r w:rsidRPr="008E695F">
              <w:rPr>
                <w:rFonts w:ascii="Helvetica" w:hAnsi="Helvetica" w:cs="Antenna-Medium"/>
                <w:sz w:val="16"/>
                <w:szCs w:val="16"/>
              </w:rPr>
              <w:t>Recouvrement des redevances de gestion des ouvrages simples</w:t>
            </w:r>
          </w:p>
        </w:tc>
        <w:tc>
          <w:tcPr>
            <w:tcW w:w="934" w:type="dxa"/>
          </w:tcPr>
          <w:p w:rsidR="00335D4F" w:rsidRPr="008E695F" w:rsidRDefault="00335D4F" w:rsidP="00F90B3C">
            <w:pPr>
              <w:autoSpaceDE w:val="0"/>
              <w:autoSpaceDN w:val="0"/>
              <w:adjustRightInd w:val="0"/>
              <w:rPr>
                <w:rFonts w:ascii="Helvetica" w:hAnsi="Helvetica" w:cs="Antenna-Medium"/>
                <w:sz w:val="18"/>
                <w:szCs w:val="18"/>
              </w:rPr>
            </w:pPr>
            <w:r w:rsidRPr="008E695F">
              <w:rPr>
                <w:rFonts w:ascii="Helvetica" w:hAnsi="Helvetica" w:cs="Antenna-Medium"/>
                <w:sz w:val="18"/>
                <w:szCs w:val="18"/>
              </w:rPr>
              <w:t>2012</w:t>
            </w:r>
          </w:p>
        </w:tc>
        <w:tc>
          <w:tcPr>
            <w:tcW w:w="910" w:type="dxa"/>
          </w:tcPr>
          <w:p w:rsidR="00335D4F" w:rsidRPr="008E695F" w:rsidRDefault="00335D4F" w:rsidP="00F90B3C">
            <w:pPr>
              <w:jc w:val="both"/>
              <w:rPr>
                <w:rFonts w:ascii="Helvetica" w:hAnsi="Helvetica" w:cs="Antenna-Medium"/>
                <w:sz w:val="24"/>
                <w:szCs w:val="24"/>
              </w:rPr>
            </w:pPr>
            <w:r w:rsidRPr="008E695F">
              <w:rPr>
                <w:rFonts w:ascii="Helvetica" w:hAnsi="Helvetica" w:cs="Antenna-Medium"/>
                <w:sz w:val="24"/>
                <w:szCs w:val="24"/>
              </w:rPr>
              <w:t>45%</w:t>
            </w:r>
          </w:p>
        </w:tc>
        <w:tc>
          <w:tcPr>
            <w:tcW w:w="1230" w:type="dxa"/>
          </w:tcPr>
          <w:p w:rsidR="00335D4F" w:rsidRPr="008E695F" w:rsidRDefault="00335D4F" w:rsidP="00F90B3C">
            <w:pPr>
              <w:jc w:val="both"/>
              <w:rPr>
                <w:rFonts w:ascii="Helvetica" w:hAnsi="Helvetica" w:cs="Antenna-Medium"/>
                <w:sz w:val="24"/>
                <w:szCs w:val="24"/>
              </w:rPr>
            </w:pPr>
            <w:r w:rsidRPr="008E695F">
              <w:rPr>
                <w:rFonts w:ascii="Helvetica" w:hAnsi="Helvetica" w:cs="Antenna-Medium"/>
                <w:sz w:val="24"/>
                <w:szCs w:val="24"/>
              </w:rPr>
              <w:t>41%</w:t>
            </w:r>
          </w:p>
        </w:tc>
        <w:tc>
          <w:tcPr>
            <w:tcW w:w="1353" w:type="dxa"/>
          </w:tcPr>
          <w:p w:rsidR="00335D4F" w:rsidRPr="008E695F" w:rsidRDefault="00335D4F" w:rsidP="00F90B3C">
            <w:pPr>
              <w:jc w:val="both"/>
              <w:rPr>
                <w:rFonts w:ascii="Helvetica" w:hAnsi="Helvetica" w:cs="Antenna-Medium"/>
              </w:rPr>
            </w:pPr>
            <w:r w:rsidRPr="008E695F">
              <w:rPr>
                <w:rFonts w:ascii="Helvetica" w:hAnsi="Helvetica" w:cs="Antenna-Medium"/>
              </w:rPr>
              <w:t>51,74%</w:t>
            </w:r>
          </w:p>
        </w:tc>
        <w:tc>
          <w:tcPr>
            <w:tcW w:w="1624" w:type="dxa"/>
          </w:tcPr>
          <w:p w:rsidR="00335D4F" w:rsidRPr="008E695F" w:rsidRDefault="00335D4F" w:rsidP="00F90B3C">
            <w:pPr>
              <w:jc w:val="both"/>
              <w:rPr>
                <w:rFonts w:ascii="Helvetica" w:hAnsi="Helvetica"/>
              </w:rPr>
            </w:pPr>
            <w:r w:rsidRPr="008E695F">
              <w:rPr>
                <w:rFonts w:ascii="Helvetica" w:hAnsi="Helvetica"/>
              </w:rPr>
              <w:t>34%</w:t>
            </w:r>
          </w:p>
        </w:tc>
        <w:tc>
          <w:tcPr>
            <w:tcW w:w="1518" w:type="dxa"/>
          </w:tcPr>
          <w:p w:rsidR="00335D4F" w:rsidRPr="008E695F" w:rsidRDefault="00335D4F" w:rsidP="00F90B3C">
            <w:pPr>
              <w:jc w:val="both"/>
              <w:rPr>
                <w:rFonts w:ascii="Helvetica" w:hAnsi="Helvetica"/>
              </w:rPr>
            </w:pPr>
            <w:r w:rsidRPr="008E695F">
              <w:rPr>
                <w:rFonts w:ascii="Helvetica" w:hAnsi="Helvetica"/>
              </w:rPr>
              <w:t>28%</w:t>
            </w:r>
          </w:p>
        </w:tc>
      </w:tr>
      <w:tr w:rsidR="00335D4F" w:rsidTr="00F90B3C">
        <w:tc>
          <w:tcPr>
            <w:tcW w:w="2037" w:type="dxa"/>
            <w:vMerge/>
          </w:tcPr>
          <w:p w:rsidR="00335D4F" w:rsidRPr="008E695F" w:rsidRDefault="00335D4F" w:rsidP="00F90B3C">
            <w:pPr>
              <w:autoSpaceDE w:val="0"/>
              <w:autoSpaceDN w:val="0"/>
              <w:adjustRightInd w:val="0"/>
              <w:jc w:val="both"/>
              <w:rPr>
                <w:rFonts w:ascii="Helvetica" w:hAnsi="Helvetica" w:cs="Antenna-Medium"/>
                <w:sz w:val="16"/>
                <w:szCs w:val="16"/>
              </w:rPr>
            </w:pPr>
          </w:p>
        </w:tc>
        <w:tc>
          <w:tcPr>
            <w:tcW w:w="934" w:type="dxa"/>
          </w:tcPr>
          <w:p w:rsidR="00335D4F" w:rsidRPr="008E695F" w:rsidRDefault="00335D4F" w:rsidP="00F90B3C">
            <w:pPr>
              <w:autoSpaceDE w:val="0"/>
              <w:autoSpaceDN w:val="0"/>
              <w:adjustRightInd w:val="0"/>
              <w:jc w:val="both"/>
              <w:rPr>
                <w:rFonts w:ascii="Helvetica" w:hAnsi="Helvetica" w:cs="Antenna-Medium"/>
                <w:sz w:val="16"/>
                <w:szCs w:val="16"/>
              </w:rPr>
            </w:pPr>
            <w:r w:rsidRPr="008E695F">
              <w:rPr>
                <w:rFonts w:ascii="Helvetica" w:hAnsi="Helvetica" w:cs="Antenna-Medium"/>
                <w:sz w:val="16"/>
                <w:szCs w:val="16"/>
              </w:rPr>
              <w:t>2013</w:t>
            </w:r>
          </w:p>
        </w:tc>
        <w:tc>
          <w:tcPr>
            <w:tcW w:w="910" w:type="dxa"/>
          </w:tcPr>
          <w:p w:rsidR="00335D4F" w:rsidRPr="008E695F" w:rsidRDefault="00335D4F" w:rsidP="00F90B3C">
            <w:pPr>
              <w:jc w:val="both"/>
              <w:rPr>
                <w:rFonts w:ascii="Helvetica" w:hAnsi="Helvetica" w:cs="Antenna-Medium"/>
                <w:sz w:val="24"/>
                <w:szCs w:val="24"/>
              </w:rPr>
            </w:pPr>
            <w:r w:rsidRPr="008E695F">
              <w:rPr>
                <w:rFonts w:ascii="Helvetica" w:hAnsi="Helvetica" w:cs="Antenna-Medium"/>
                <w:sz w:val="24"/>
                <w:szCs w:val="24"/>
              </w:rPr>
              <w:t>43%</w:t>
            </w:r>
          </w:p>
        </w:tc>
        <w:tc>
          <w:tcPr>
            <w:tcW w:w="1230" w:type="dxa"/>
          </w:tcPr>
          <w:p w:rsidR="00335D4F" w:rsidRPr="008E695F" w:rsidRDefault="00335D4F" w:rsidP="00F90B3C">
            <w:pPr>
              <w:jc w:val="both"/>
              <w:rPr>
                <w:rFonts w:ascii="Helvetica" w:hAnsi="Helvetica" w:cs="Antenna-Medium"/>
                <w:sz w:val="24"/>
                <w:szCs w:val="24"/>
              </w:rPr>
            </w:pPr>
            <w:r w:rsidRPr="008E695F">
              <w:rPr>
                <w:rFonts w:ascii="Helvetica" w:hAnsi="Helvetica" w:cs="Antenna-Medium"/>
                <w:sz w:val="24"/>
                <w:szCs w:val="24"/>
              </w:rPr>
              <w:t>46%</w:t>
            </w:r>
          </w:p>
        </w:tc>
        <w:tc>
          <w:tcPr>
            <w:tcW w:w="1353" w:type="dxa"/>
          </w:tcPr>
          <w:p w:rsidR="00335D4F" w:rsidRPr="008E695F" w:rsidRDefault="00335D4F" w:rsidP="00F90B3C">
            <w:pPr>
              <w:jc w:val="both"/>
              <w:rPr>
                <w:rFonts w:ascii="Helvetica" w:hAnsi="Helvetica" w:cs="Antenna-Medium"/>
              </w:rPr>
            </w:pPr>
            <w:r w:rsidRPr="008E695F">
              <w:rPr>
                <w:rFonts w:ascii="Helvetica" w:hAnsi="Helvetica" w:cs="Antenna-Medium"/>
              </w:rPr>
              <w:t>18%</w:t>
            </w:r>
          </w:p>
        </w:tc>
        <w:tc>
          <w:tcPr>
            <w:tcW w:w="1624" w:type="dxa"/>
          </w:tcPr>
          <w:p w:rsidR="00335D4F" w:rsidRPr="008E695F" w:rsidRDefault="00335D4F" w:rsidP="00F90B3C">
            <w:pPr>
              <w:jc w:val="both"/>
              <w:rPr>
                <w:rFonts w:ascii="Helvetica" w:hAnsi="Helvetica"/>
              </w:rPr>
            </w:pPr>
            <w:r w:rsidRPr="008E695F">
              <w:rPr>
                <w:rFonts w:ascii="Helvetica" w:hAnsi="Helvetica"/>
              </w:rPr>
              <w:t>15%</w:t>
            </w:r>
          </w:p>
        </w:tc>
        <w:tc>
          <w:tcPr>
            <w:tcW w:w="1518" w:type="dxa"/>
          </w:tcPr>
          <w:p w:rsidR="00335D4F" w:rsidRPr="008E695F" w:rsidRDefault="00335D4F" w:rsidP="00F90B3C">
            <w:pPr>
              <w:jc w:val="both"/>
              <w:rPr>
                <w:rFonts w:ascii="Helvetica" w:hAnsi="Helvetica"/>
              </w:rPr>
            </w:pPr>
            <w:r w:rsidRPr="008E695F">
              <w:rPr>
                <w:rFonts w:ascii="Helvetica" w:hAnsi="Helvetica"/>
              </w:rPr>
              <w:t>20%</w:t>
            </w:r>
          </w:p>
        </w:tc>
      </w:tr>
    </w:tbl>
    <w:p w:rsidR="004E2673" w:rsidRDefault="00335D4F">
      <w:bookmarkStart w:id="0" w:name="_GoBack"/>
      <w:bookmarkEnd w:id="0"/>
    </w:p>
    <w:sectPr w:rsidR="004E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en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tenna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4F"/>
    <w:rsid w:val="001477FE"/>
    <w:rsid w:val="00335D4F"/>
    <w:rsid w:val="0055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5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5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2015-05-19T08:38:00Z</dcterms:created>
  <dcterms:modified xsi:type="dcterms:W3CDTF">2015-05-19T08:38:00Z</dcterms:modified>
</cp:coreProperties>
</file>